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6A3C2" w14:textId="77777777" w:rsidR="00FA4498" w:rsidRPr="00FA4498" w:rsidRDefault="00FA4498" w:rsidP="00FA4498">
      <w:pPr>
        <w:pStyle w:val="NormalWeb"/>
        <w:rPr>
          <w:rFonts w:asciiTheme="majorHAnsi" w:hAnsiTheme="majorHAnsi" w:cstheme="majorHAnsi"/>
        </w:rPr>
      </w:pPr>
      <w:r w:rsidRPr="00FA4498">
        <w:rPr>
          <w:rStyle w:val="Strong"/>
          <w:rFonts w:asciiTheme="majorHAnsi" w:hAnsiTheme="majorHAnsi" w:cstheme="majorHAnsi"/>
        </w:rPr>
        <w:t>Use this if the court attempts to:</w:t>
      </w:r>
    </w:p>
    <w:p w14:paraId="6E9522FA" w14:textId="77777777" w:rsidR="00FA4498" w:rsidRPr="00FA4498" w:rsidRDefault="00FA4498" w:rsidP="00FA4498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FA4498">
        <w:rPr>
          <w:rFonts w:asciiTheme="majorHAnsi" w:hAnsiTheme="majorHAnsi" w:cstheme="majorHAnsi"/>
        </w:rPr>
        <w:t>Impose fines or costs</w:t>
      </w:r>
    </w:p>
    <w:p w14:paraId="6A6BBCB7" w14:textId="77777777" w:rsidR="00FA4498" w:rsidRPr="00FA4498" w:rsidRDefault="00FA4498" w:rsidP="00FA4498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FA4498">
        <w:rPr>
          <w:rFonts w:asciiTheme="majorHAnsi" w:hAnsiTheme="majorHAnsi" w:cstheme="majorHAnsi"/>
        </w:rPr>
        <w:t>Order probation or conditions</w:t>
      </w:r>
    </w:p>
    <w:p w14:paraId="4233A7E6" w14:textId="77777777" w:rsidR="00FA4498" w:rsidRPr="00FA4498" w:rsidRDefault="00FA4498" w:rsidP="00FA4498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FA4498">
        <w:rPr>
          <w:rFonts w:asciiTheme="majorHAnsi" w:hAnsiTheme="majorHAnsi" w:cstheme="majorHAnsi"/>
        </w:rPr>
        <w:t>Proceed “as if” guilt lawfully exists</w:t>
      </w:r>
    </w:p>
    <w:p w14:paraId="52BD0037" w14:textId="77777777" w:rsidR="00FA4498" w:rsidRPr="00FA4498" w:rsidRDefault="00FA4498" w:rsidP="00FA4498">
      <w:pPr>
        <w:pStyle w:val="NormalWeb"/>
        <w:rPr>
          <w:rFonts w:asciiTheme="majorHAnsi" w:hAnsiTheme="majorHAnsi" w:cstheme="majorHAnsi"/>
        </w:rPr>
      </w:pPr>
      <w:r w:rsidRPr="00FA4498">
        <w:rPr>
          <w:rFonts w:asciiTheme="majorHAnsi" w:hAnsiTheme="majorHAnsi" w:cstheme="majorHAnsi"/>
        </w:rPr>
        <w:t xml:space="preserve">This preserves the record that </w:t>
      </w:r>
      <w:r w:rsidRPr="00FA4498">
        <w:rPr>
          <w:rStyle w:val="Strong"/>
          <w:rFonts w:asciiTheme="majorHAnsi" w:hAnsiTheme="majorHAnsi" w:cstheme="majorHAnsi"/>
        </w:rPr>
        <w:t>sentencing itself is unlawful</w:t>
      </w:r>
      <w:r w:rsidRPr="00FA4498">
        <w:rPr>
          <w:rFonts w:asciiTheme="majorHAnsi" w:hAnsiTheme="majorHAnsi" w:cstheme="majorHAnsi"/>
        </w:rPr>
        <w:t>.</w:t>
      </w:r>
    </w:p>
    <w:p w14:paraId="6762B241" w14:textId="77777777" w:rsidR="00FA4498" w:rsidRPr="00FA4498" w:rsidRDefault="00FA4498">
      <w:pPr>
        <w:pStyle w:val="Heading1"/>
        <w:rPr>
          <w:rFonts w:cstheme="majorHAnsi"/>
          <w:color w:val="auto"/>
          <w:sz w:val="24"/>
          <w:szCs w:val="24"/>
        </w:rPr>
      </w:pPr>
    </w:p>
    <w:p w14:paraId="2A78BB55" w14:textId="77777777" w:rsidR="00FA4498" w:rsidRPr="00FA4498" w:rsidRDefault="00FA4498">
      <w:pPr>
        <w:pStyle w:val="Heading1"/>
        <w:rPr>
          <w:rFonts w:cstheme="majorHAnsi"/>
          <w:color w:val="auto"/>
          <w:sz w:val="24"/>
          <w:szCs w:val="24"/>
        </w:rPr>
      </w:pPr>
    </w:p>
    <w:p w14:paraId="3B840434" w14:textId="77777777" w:rsidR="00FA4498" w:rsidRPr="00FA4498" w:rsidRDefault="00FA4498">
      <w:pPr>
        <w:pStyle w:val="Heading1"/>
        <w:rPr>
          <w:rFonts w:cstheme="majorHAnsi"/>
          <w:color w:val="auto"/>
          <w:sz w:val="24"/>
          <w:szCs w:val="24"/>
        </w:rPr>
      </w:pPr>
    </w:p>
    <w:p w14:paraId="2E485EDE" w14:textId="77777777" w:rsidR="00FA4498" w:rsidRPr="00FA4498" w:rsidRDefault="00FA4498">
      <w:pPr>
        <w:pStyle w:val="Heading1"/>
        <w:rPr>
          <w:rFonts w:cstheme="majorHAnsi"/>
          <w:color w:val="auto"/>
          <w:sz w:val="24"/>
          <w:szCs w:val="24"/>
        </w:rPr>
      </w:pPr>
    </w:p>
    <w:p w14:paraId="379DD754" w14:textId="77777777" w:rsidR="00FA4498" w:rsidRPr="00FA4498" w:rsidRDefault="00FA4498">
      <w:pPr>
        <w:pStyle w:val="Heading1"/>
        <w:rPr>
          <w:rFonts w:cstheme="majorHAnsi"/>
          <w:color w:val="auto"/>
          <w:sz w:val="24"/>
          <w:szCs w:val="24"/>
        </w:rPr>
      </w:pPr>
    </w:p>
    <w:p w14:paraId="528D572A" w14:textId="77777777" w:rsidR="00FA4498" w:rsidRPr="00FA4498" w:rsidRDefault="00FA4498">
      <w:pPr>
        <w:pStyle w:val="Heading1"/>
        <w:rPr>
          <w:rFonts w:cstheme="majorHAnsi"/>
          <w:color w:val="auto"/>
          <w:sz w:val="24"/>
          <w:szCs w:val="24"/>
        </w:rPr>
      </w:pPr>
    </w:p>
    <w:p w14:paraId="5E2434D1" w14:textId="77777777" w:rsidR="00FA4498" w:rsidRPr="00FA4498" w:rsidRDefault="00FA4498">
      <w:pPr>
        <w:pStyle w:val="Heading1"/>
        <w:rPr>
          <w:rFonts w:cstheme="majorHAnsi"/>
          <w:color w:val="auto"/>
          <w:sz w:val="24"/>
          <w:szCs w:val="24"/>
        </w:rPr>
      </w:pPr>
    </w:p>
    <w:p w14:paraId="7DEC2FE2" w14:textId="77777777" w:rsidR="00FA4498" w:rsidRPr="00FA4498" w:rsidRDefault="00FA4498">
      <w:pPr>
        <w:pStyle w:val="Heading1"/>
        <w:rPr>
          <w:rFonts w:cstheme="majorHAnsi"/>
          <w:color w:val="auto"/>
          <w:sz w:val="24"/>
          <w:szCs w:val="24"/>
        </w:rPr>
      </w:pPr>
    </w:p>
    <w:p w14:paraId="3D179C04" w14:textId="77777777" w:rsidR="00FA4498" w:rsidRPr="00FA4498" w:rsidRDefault="00FA4498">
      <w:pPr>
        <w:pStyle w:val="Heading1"/>
        <w:rPr>
          <w:rFonts w:cstheme="majorHAnsi"/>
          <w:color w:val="auto"/>
          <w:sz w:val="24"/>
          <w:szCs w:val="24"/>
        </w:rPr>
      </w:pPr>
    </w:p>
    <w:p w14:paraId="3740F7BD" w14:textId="77777777" w:rsidR="00FA4498" w:rsidRDefault="00FA4498">
      <w:pPr>
        <w:pStyle w:val="Heading1"/>
        <w:rPr>
          <w:rFonts w:cstheme="majorHAnsi"/>
          <w:color w:val="auto"/>
          <w:sz w:val="24"/>
          <w:szCs w:val="24"/>
        </w:rPr>
      </w:pPr>
    </w:p>
    <w:p w14:paraId="2A8E6919" w14:textId="77777777" w:rsidR="00FA4498" w:rsidRDefault="00FA4498" w:rsidP="00FA4498"/>
    <w:p w14:paraId="46293170" w14:textId="77777777" w:rsidR="00FA4498" w:rsidRDefault="00FA4498" w:rsidP="00FA4498"/>
    <w:p w14:paraId="6B8927CA" w14:textId="77777777" w:rsidR="00FA4498" w:rsidRDefault="00FA4498" w:rsidP="00FA4498"/>
    <w:p w14:paraId="2A7DD6E6" w14:textId="77777777" w:rsidR="00FA4498" w:rsidRPr="00FA4498" w:rsidRDefault="00FA4498" w:rsidP="00FA4498"/>
    <w:p w14:paraId="011887C4" w14:textId="4DC91BEB" w:rsidR="007B0246" w:rsidRPr="00FA4498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FA4498">
        <w:rPr>
          <w:rFonts w:cstheme="majorHAnsi"/>
          <w:color w:val="auto"/>
          <w:sz w:val="24"/>
          <w:szCs w:val="24"/>
        </w:rPr>
        <w:lastRenderedPageBreak/>
        <w:t>OBJECTION TO SENTENCING</w:t>
      </w:r>
      <w:r w:rsidRPr="00FA4498">
        <w:rPr>
          <w:rFonts w:cstheme="majorHAnsi"/>
          <w:color w:val="auto"/>
          <w:sz w:val="24"/>
          <w:szCs w:val="24"/>
        </w:rPr>
        <w:br/>
        <w:t>(VOID JUDGMENT)</w:t>
      </w:r>
    </w:p>
    <w:p w14:paraId="251D119E" w14:textId="77777777" w:rsidR="007B0246" w:rsidRPr="00FA4498" w:rsidRDefault="00000000">
      <w:pPr>
        <w:rPr>
          <w:rFonts w:asciiTheme="majorHAnsi" w:hAnsiTheme="majorHAnsi" w:cstheme="majorHAnsi"/>
          <w:sz w:val="24"/>
          <w:szCs w:val="24"/>
        </w:rPr>
      </w:pPr>
      <w:r w:rsidRPr="00FA4498">
        <w:rPr>
          <w:rFonts w:asciiTheme="majorHAnsi" w:hAnsiTheme="majorHAnsi" w:cstheme="majorHAnsi"/>
          <w:sz w:val="24"/>
          <w:szCs w:val="24"/>
        </w:rPr>
        <w:t>The Defendant, appearing pro per, respectfully objects to any sentencing proceedings in this matter.</w:t>
      </w:r>
      <w:r w:rsidRPr="00FA4498">
        <w:rPr>
          <w:rFonts w:asciiTheme="majorHAnsi" w:hAnsiTheme="majorHAnsi" w:cstheme="majorHAnsi"/>
          <w:sz w:val="24"/>
          <w:szCs w:val="24"/>
        </w:rPr>
        <w:br/>
      </w:r>
      <w:r w:rsidRPr="00FA4498">
        <w:rPr>
          <w:rFonts w:asciiTheme="majorHAnsi" w:hAnsiTheme="majorHAnsi" w:cstheme="majorHAnsi"/>
          <w:sz w:val="24"/>
          <w:szCs w:val="24"/>
        </w:rPr>
        <w:br/>
        <w:t>The jury returned a verdict of NOT GUILTY. Any judgment of guilt entered thereafter is void for lack of jurisdiction and in violation of the Fifth Amendment protection against double jeopardy.</w:t>
      </w:r>
      <w:r w:rsidRPr="00FA4498">
        <w:rPr>
          <w:rFonts w:asciiTheme="majorHAnsi" w:hAnsiTheme="majorHAnsi" w:cstheme="majorHAnsi"/>
          <w:sz w:val="24"/>
          <w:szCs w:val="24"/>
        </w:rPr>
        <w:br/>
      </w:r>
      <w:r w:rsidRPr="00FA4498">
        <w:rPr>
          <w:rFonts w:asciiTheme="majorHAnsi" w:hAnsiTheme="majorHAnsi" w:cstheme="majorHAnsi"/>
          <w:sz w:val="24"/>
          <w:szCs w:val="24"/>
        </w:rPr>
        <w:br/>
        <w:t>The Court therefore lacks authority to impose sentence, fines, costs, or conditions, and the Defendant objects to sentencing for the record.</w:t>
      </w:r>
    </w:p>
    <w:sectPr w:rsidR="007B0246" w:rsidRPr="00FA449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3D61FC8"/>
    <w:multiLevelType w:val="multilevel"/>
    <w:tmpl w:val="C804F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5281978">
    <w:abstractNumId w:val="8"/>
  </w:num>
  <w:num w:numId="2" w16cid:durableId="557477424">
    <w:abstractNumId w:val="6"/>
  </w:num>
  <w:num w:numId="3" w16cid:durableId="1397319741">
    <w:abstractNumId w:val="5"/>
  </w:num>
  <w:num w:numId="4" w16cid:durableId="1898859943">
    <w:abstractNumId w:val="4"/>
  </w:num>
  <w:num w:numId="5" w16cid:durableId="2066559887">
    <w:abstractNumId w:val="7"/>
  </w:num>
  <w:num w:numId="6" w16cid:durableId="1310330443">
    <w:abstractNumId w:val="3"/>
  </w:num>
  <w:num w:numId="7" w16cid:durableId="1471095657">
    <w:abstractNumId w:val="2"/>
  </w:num>
  <w:num w:numId="8" w16cid:durableId="1521699877">
    <w:abstractNumId w:val="1"/>
  </w:num>
  <w:num w:numId="9" w16cid:durableId="212815399">
    <w:abstractNumId w:val="0"/>
  </w:num>
  <w:num w:numId="10" w16cid:durableId="12376721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B0246"/>
    <w:rsid w:val="007F42E5"/>
    <w:rsid w:val="00AA1D8D"/>
    <w:rsid w:val="00B47730"/>
    <w:rsid w:val="00CB0664"/>
    <w:rsid w:val="00FA449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DA279F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FA4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2025-12-17T14:39:00Z</dcterms:created>
  <dcterms:modified xsi:type="dcterms:W3CDTF">2025-12-17T14:39:00Z</dcterms:modified>
  <cp:category/>
</cp:coreProperties>
</file>